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E0" w:rsidRDefault="00E7517B" w:rsidP="009A0BEF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</w:p>
    <w:p w:rsidR="007263E0" w:rsidRPr="007263E0" w:rsidRDefault="007263E0" w:rsidP="007263E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7263E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Консультация  с родителями</w:t>
      </w:r>
      <w:proofErr w:type="gramStart"/>
      <w:r w:rsidR="009A0BEF" w:rsidRPr="007263E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r w:rsidRPr="007263E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:</w:t>
      </w:r>
      <w:proofErr w:type="gramEnd"/>
    </w:p>
    <w:p w:rsidR="009A0BEF" w:rsidRPr="00E7517B" w:rsidRDefault="00E7517B" w:rsidP="00EA2F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«Играем </w:t>
      </w:r>
      <w:r w:rsidR="009A0BEF" w:rsidRPr="00E751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 детьми </w:t>
      </w:r>
      <w:r w:rsidR="009A0BEF"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9A0BEF" w:rsidRPr="00E7517B">
        <w:rPr>
          <w:rStyle w:val="apple-converted-space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 </w:t>
      </w:r>
      <w:r w:rsidR="009A0BEF" w:rsidRPr="00E7517B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финансовые</w:t>
      </w:r>
      <w:r w:rsidR="009A0BEF" w:rsidRPr="00E7517B">
        <w:rPr>
          <w:rStyle w:val="apple-converted-space"/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игры</w:t>
      </w:r>
      <w:r w:rsidR="009A0BEF" w:rsidRPr="00E751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Экономическое воспитание – важная составляющая развития ребенка. Если вовремя не обучить чадо планированию расходов, совершению покупок, получению и проверке сдачи, то рынок его научит сам. Правда, чуть менее веселыми и более опасными методами.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Родитель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должен и своим примером, и с помощью игр, рассказов, образовательных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программ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научить своих детей азам капиталистического устройства. Для этого отцу или матери совсем не нужно иметь докторскую степень в экономике, достаточно простыми словами и в интерактивной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форме объяснять</w:t>
      </w:r>
      <w:r w:rsidRPr="00E7517B">
        <w:rPr>
          <w:rFonts w:ascii="Times New Roman" w:hAnsi="Times New Roman" w:cs="Times New Roman"/>
          <w:sz w:val="24"/>
          <w:szCs w:val="24"/>
        </w:rPr>
        <w:t>, показывать, увлекать. Интерактивная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форма</w:t>
      </w:r>
      <w:r w:rsid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E7517B">
        <w:rPr>
          <w:rFonts w:ascii="Times New Roman" w:hAnsi="Times New Roman" w:cs="Times New Roman"/>
          <w:sz w:val="24"/>
          <w:szCs w:val="24"/>
        </w:rPr>
        <w:t>– это когда ребенок в комфортных условиях обучения является самым активным участником процесса.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Самым базовым инструментом, которым должен научиться владеть человек, являются деньги – средство обмена.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«Играть с детьми в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финансовые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игры можно уже в 5 лет. Хотя, конечно, все дети разные. Есть детки, которые уже с 4-х лет могут читать и считать до 20-ти. И они уже в 4 года попросят вас дать им денег, чтобы самим что-нибудь купить. А дети, которые уже научились писать, самостоятельно составляют список покупок, приобретают товары строго по списку (даже некоторым мамам не позволяют "транжирить", а помогают сэкономить деньги).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 xml:space="preserve">По мере взросления ребёнка игры можно усложнять. Можно поиграть в 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финансового советника</w:t>
      </w:r>
      <w:r w:rsidRPr="00E7517B">
        <w:rPr>
          <w:rFonts w:ascii="Times New Roman" w:hAnsi="Times New Roman" w:cs="Times New Roman"/>
          <w:sz w:val="24"/>
          <w:szCs w:val="24"/>
        </w:rPr>
        <w:t xml:space="preserve">, продавца, банкира. Можно сводить ребёнка в банки, страховую компанию, налоговую, Пенсионный фонд, брокерскую компанию, </w:t>
      </w:r>
      <w:proofErr w:type="spellStart"/>
      <w:r w:rsidRPr="00E7517B">
        <w:rPr>
          <w:rFonts w:ascii="Times New Roman" w:hAnsi="Times New Roman" w:cs="Times New Roman"/>
          <w:sz w:val="24"/>
          <w:szCs w:val="24"/>
        </w:rPr>
        <w:t>реелторскую</w:t>
      </w:r>
      <w:proofErr w:type="spellEnd"/>
      <w:r w:rsidRPr="00E7517B">
        <w:rPr>
          <w:rFonts w:ascii="Times New Roman" w:hAnsi="Times New Roman" w:cs="Times New Roman"/>
          <w:sz w:val="24"/>
          <w:szCs w:val="24"/>
        </w:rPr>
        <w:t xml:space="preserve"> компанию и даже на биржу (можно ещё посетить музеи денег, сходить к нумизмату и в антикварную лавку). В возрасте с 7 лет у детей самый большой интерес к деньгам.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это время</w:t>
      </w:r>
      <w:r w:rsidRPr="00E751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особенно хорошо поиграть в настольные игры</w:t>
      </w:r>
      <w:r w:rsidRPr="00E7517B">
        <w:rPr>
          <w:rFonts w:ascii="Times New Roman" w:hAnsi="Times New Roman" w:cs="Times New Roman"/>
          <w:sz w:val="24"/>
          <w:szCs w:val="24"/>
        </w:rPr>
        <w:t>: "Денежный поток для детей", "Денежный поток для взрослых", "Монополия", "Монополия с банковскими картами"».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Предлагаем несколько базовых способов развития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финансовой грамотности у детей</w:t>
      </w:r>
      <w:r w:rsidRPr="00E7517B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(преимущественно до 7 лет)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– их можно комбинировать, менять, творчески корректировать.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«Размен»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В магазине дети видят, как вы достаёте деньги из кошелька. А смогут ли они сами набрать нужную сумму? Первая игра научит ребёнка различать монеты, разменивать купюры и собирать одну и ту же сумму разными способами.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Как играть?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У вас наверняка накопилось много мелочи. Высыпьте её на стол и расскажите ребёнку, какие бывают монетки. Дайте их рассмотреть, сравнить размер, вес, цвет, толщину.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То же самое проделайте с купюрами.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Объясните, что деньги — это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конструктор</w:t>
      </w:r>
      <w:r w:rsidRPr="00E7517B">
        <w:rPr>
          <w:rFonts w:ascii="Times New Roman" w:hAnsi="Times New Roman" w:cs="Times New Roman"/>
          <w:sz w:val="24"/>
          <w:szCs w:val="24"/>
        </w:rPr>
        <w:t>. Мы собираем из них сумму, которую отдаём в магазине за покупки. Покажите ребёнку,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как это работает</w:t>
      </w:r>
      <w:r w:rsidRPr="00E7517B">
        <w:rPr>
          <w:rFonts w:ascii="Times New Roman" w:hAnsi="Times New Roman" w:cs="Times New Roman"/>
          <w:sz w:val="24"/>
          <w:szCs w:val="24"/>
        </w:rPr>
        <w:t>: например, соберите 10 рублей из монет несколькими разными способами (из монет по 1 рублю, по 2 рубля, по 5 рублей и т. д. — комбинации могут быть разными).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А теперь предложите ребёнку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«разменять»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ваши деньги. Пусть разменяет вам монетами 10 рублей, 50 рублей, 100 рублей.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Результат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Эта игра научит ребёнка различать и считать деньги. Хотите сделать процесс более захватывающим? Предложите ребёнку собрать разные комбинации одной суммы денег на скорость.</w:t>
      </w:r>
    </w:p>
    <w:p w:rsidR="007263E0" w:rsidRPr="00E7517B" w:rsidRDefault="009A0BEF" w:rsidP="00EA2FD2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</w:pPr>
      <w:r w:rsidRPr="00E7517B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«Магазин»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Теперь ребёнок знает, что любую сумму можно сложить из разных денег. Что делать с этими деньгами? Правильно — ходить в магазин и платить за покупки.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17B">
        <w:rPr>
          <w:rFonts w:ascii="Times New Roman" w:hAnsi="Times New Roman" w:cs="Times New Roman"/>
          <w:sz w:val="24"/>
          <w:szCs w:val="24"/>
        </w:rPr>
        <w:lastRenderedPageBreak/>
        <w:t>Порепетируйте</w:t>
      </w:r>
      <w:proofErr w:type="spellEnd"/>
      <w:r w:rsidRPr="00E7517B">
        <w:rPr>
          <w:rFonts w:ascii="Times New Roman" w:hAnsi="Times New Roman" w:cs="Times New Roman"/>
          <w:sz w:val="24"/>
          <w:szCs w:val="24"/>
        </w:rPr>
        <w:t xml:space="preserve">  поход в магазин дома.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Как играть?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Как в детстве, только вместо листиков возьмите настоящие монеты и мелкие купюры.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Разложите на столе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«товары»</w:t>
      </w:r>
      <w:proofErr w:type="gramStart"/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7517B">
        <w:rPr>
          <w:rFonts w:ascii="Times New Roman" w:hAnsi="Times New Roman" w:cs="Times New Roman"/>
          <w:sz w:val="24"/>
          <w:szCs w:val="24"/>
        </w:rPr>
        <w:t xml:space="preserve"> игрушки, продукты из холодильника. К каждому товару прикрепите ценник. Договоритесь, кто будет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«продавцом»</w:t>
      </w:r>
      <w:r w:rsidRPr="00E7517B">
        <w:rPr>
          <w:rFonts w:ascii="Times New Roman" w:hAnsi="Times New Roman" w:cs="Times New Roman"/>
          <w:sz w:val="24"/>
          <w:szCs w:val="24"/>
        </w:rPr>
        <w:t>, а кто —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«покупателем»</w:t>
      </w:r>
      <w:r w:rsidRPr="00E7517B">
        <w:rPr>
          <w:rFonts w:ascii="Times New Roman" w:hAnsi="Times New Roman" w:cs="Times New Roman"/>
          <w:sz w:val="24"/>
          <w:szCs w:val="24"/>
        </w:rPr>
        <w:t>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Если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«покупатель»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— ребёнок, то он должен будет собрать нужную сумму из купюр и монет и отдать вам в обмен на товар. Если сумма вышла больше — пусть дождётся сдачи. Затем поменяйтесь ролями. Теперь задача ребёнк</w:t>
      </w:r>
      <w:proofErr w:type="gramStart"/>
      <w:r w:rsidRPr="00E751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«продавца»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проверить, правильно ли вы дали ему деньги. И если нужно, вернуть сдачу.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7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7517B">
        <w:rPr>
          <w:rFonts w:ascii="Times New Roman" w:hAnsi="Times New Roman" w:cs="Times New Roman"/>
          <w:b/>
          <w:sz w:val="24"/>
          <w:szCs w:val="24"/>
        </w:rPr>
        <w:t>: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Эта игра учит ребё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нка основному принципу товарно-денежных отношений</w:t>
      </w:r>
      <w:r w:rsidRPr="00E7517B">
        <w:rPr>
          <w:rFonts w:ascii="Times New Roman" w:hAnsi="Times New Roman" w:cs="Times New Roman"/>
          <w:sz w:val="24"/>
          <w:szCs w:val="24"/>
        </w:rPr>
        <w:t>: чтобы приобрести какую-то вещь, нужно за неё заплатить. Продавец получит эти деньги и использует их для развития своего бизнеса — купит новые товары или улучшит те, что продаёт сейчас.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 xml:space="preserve"> Беседы о работе и доме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Говорите с ребенком о своей работе в развлекательной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форме</w:t>
      </w:r>
      <w:r w:rsidRPr="00E7517B">
        <w:rPr>
          <w:rFonts w:ascii="Times New Roman" w:hAnsi="Times New Roman" w:cs="Times New Roman"/>
          <w:sz w:val="24"/>
          <w:szCs w:val="24"/>
        </w:rPr>
        <w:t xml:space="preserve">. Вы работаете доктором? Расскажите, как лечите людей, как спасаете им жизни, и что именно за это вы получаете заработную плату. Покажите малышу место работы, устройте ему экскурсию по своему рабочему кабинету. </w:t>
      </w:r>
      <w:proofErr w:type="gramStart"/>
      <w:r w:rsidRPr="00E7517B">
        <w:rPr>
          <w:rFonts w:ascii="Times New Roman" w:hAnsi="Times New Roman" w:cs="Times New Roman"/>
          <w:sz w:val="24"/>
          <w:szCs w:val="24"/>
        </w:rPr>
        <w:t>Также объясните, что помимо работы есть домашние обязанности (вроде уборки или приготовления ужина, за что деньги получать не нужно.</w:t>
      </w:r>
      <w:proofErr w:type="gramEnd"/>
      <w:r w:rsidRPr="00E7517B">
        <w:rPr>
          <w:rFonts w:ascii="Times New Roman" w:hAnsi="Times New Roman" w:cs="Times New Roman"/>
          <w:sz w:val="24"/>
          <w:szCs w:val="24"/>
        </w:rPr>
        <w:t xml:space="preserve"> Домашние дела выполняются из ответственности за семью, из желания уюта, из теплого отношения к родным и близким.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 xml:space="preserve">Через беседу о работе и доме ребенок понимает разницу между 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формальными и неформальными отношениями</w:t>
      </w:r>
      <w:r w:rsidRPr="00E7517B">
        <w:rPr>
          <w:rFonts w:ascii="Times New Roman" w:hAnsi="Times New Roman" w:cs="Times New Roman"/>
          <w:sz w:val="24"/>
          <w:szCs w:val="24"/>
        </w:rPr>
        <w:t>, разными видами обязательств, а также определяет для себя основной вариант заработка – выполнение профессиональных функций в организации.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Обязательно подключайте ребенка и к обсуждению семейного бюджета, планированию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финансовых целей</w:t>
      </w:r>
      <w:r w:rsidRPr="00E7517B">
        <w:rPr>
          <w:rFonts w:ascii="Times New Roman" w:hAnsi="Times New Roman" w:cs="Times New Roman"/>
          <w:sz w:val="24"/>
          <w:szCs w:val="24"/>
        </w:rPr>
        <w:t>, то есть ребенок должен быть в курсе абсолютно всех ваших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финансовых действий</w:t>
      </w:r>
      <w:r w:rsidRPr="00E7517B">
        <w:rPr>
          <w:rFonts w:ascii="Times New Roman" w:hAnsi="Times New Roman" w:cs="Times New Roman"/>
          <w:sz w:val="24"/>
          <w:szCs w:val="24"/>
        </w:rPr>
        <w:t xml:space="preserve">, чтобы понимать целиком эту часть жизни. Он будет с вас брать пример, что и для вас станет стимулом быть 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финансово грамотным</w:t>
      </w:r>
      <w:r w:rsidRPr="00E7517B">
        <w:rPr>
          <w:rFonts w:ascii="Times New Roman" w:hAnsi="Times New Roman" w:cs="Times New Roman"/>
          <w:sz w:val="24"/>
          <w:szCs w:val="24"/>
        </w:rPr>
        <w:t>.</w:t>
      </w: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7B">
        <w:rPr>
          <w:rFonts w:ascii="Times New Roman" w:hAnsi="Times New Roman" w:cs="Times New Roman"/>
          <w:sz w:val="24"/>
          <w:szCs w:val="24"/>
        </w:rPr>
        <w:t>Включайте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финансовые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</w:rPr>
        <w:t>цели ребенка в ваш семейный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финансовый план</w:t>
      </w:r>
      <w:r w:rsidRPr="00E7517B">
        <w:rPr>
          <w:rFonts w:ascii="Times New Roman" w:hAnsi="Times New Roman" w:cs="Times New Roman"/>
          <w:sz w:val="24"/>
          <w:szCs w:val="24"/>
        </w:rPr>
        <w:t>, даже если цели покажутся смешными на первое время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(например, накопить на машинку или плюшевого зайца)</w:t>
      </w:r>
      <w:r w:rsidRPr="00E7517B">
        <w:rPr>
          <w:rFonts w:ascii="Times New Roman" w:hAnsi="Times New Roman" w:cs="Times New Roman"/>
          <w:sz w:val="24"/>
          <w:szCs w:val="24"/>
        </w:rPr>
        <w:t>. А вместе с целями –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стратегию их </w:t>
      </w:r>
      <w:proofErr w:type="gramStart"/>
      <w:r w:rsidRPr="00E751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достижения</w:t>
      </w:r>
      <w:proofErr w:type="gramEnd"/>
      <w:r w:rsidRPr="00E7517B">
        <w:rPr>
          <w:rFonts w:ascii="Times New Roman" w:hAnsi="Times New Roman" w:cs="Times New Roman"/>
          <w:sz w:val="24"/>
          <w:szCs w:val="24"/>
        </w:rPr>
        <w:t xml:space="preserve">: сколько и в </w:t>
      </w:r>
      <w:proofErr w:type="gramStart"/>
      <w:r w:rsidRPr="00E7517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7517B">
        <w:rPr>
          <w:rFonts w:ascii="Times New Roman" w:hAnsi="Times New Roman" w:cs="Times New Roman"/>
          <w:sz w:val="24"/>
          <w:szCs w:val="24"/>
        </w:rPr>
        <w:t xml:space="preserve"> инструментах на эти цели копить, вовлекая в это ребенка, чтобы он себя осознавал частью</w:t>
      </w:r>
      <w:r w:rsidRPr="00E7517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751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финансового устройства семьи</w:t>
      </w:r>
      <w:r w:rsidRPr="00E7517B">
        <w:rPr>
          <w:rFonts w:ascii="Times New Roman" w:hAnsi="Times New Roman" w:cs="Times New Roman"/>
          <w:sz w:val="24"/>
          <w:szCs w:val="24"/>
        </w:rPr>
        <w:t>, знакомился со всеми процессами и инструментами.</w:t>
      </w:r>
    </w:p>
    <w:p w:rsidR="00C92C4D" w:rsidRPr="00E7517B" w:rsidRDefault="00C92C4D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A0BEF" w:rsidRPr="00E7517B" w:rsidRDefault="009A0BEF" w:rsidP="00EA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A0BEF" w:rsidRPr="00E7517B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A0BEF" w:rsidRPr="00E7517B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Default="009A0BEF" w:rsidP="009A0BE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BEF" w:rsidRPr="007263E0" w:rsidRDefault="009A0BEF"/>
    <w:sectPr w:rsidR="009A0BEF" w:rsidRPr="007263E0" w:rsidSect="00E751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EF"/>
    <w:rsid w:val="00062E3F"/>
    <w:rsid w:val="001D6202"/>
    <w:rsid w:val="002079BC"/>
    <w:rsid w:val="007263E0"/>
    <w:rsid w:val="009A0BEF"/>
    <w:rsid w:val="00C92C4D"/>
    <w:rsid w:val="00E7450E"/>
    <w:rsid w:val="00E7517B"/>
    <w:rsid w:val="00E80930"/>
    <w:rsid w:val="00E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BEF"/>
  </w:style>
  <w:style w:type="character" w:styleId="a4">
    <w:name w:val="Strong"/>
    <w:basedOn w:val="a0"/>
    <w:uiPriority w:val="22"/>
    <w:qFormat/>
    <w:rsid w:val="009A0BEF"/>
    <w:rPr>
      <w:b/>
      <w:bCs/>
    </w:rPr>
  </w:style>
  <w:style w:type="paragraph" w:customStyle="1" w:styleId="headline">
    <w:name w:val="headline"/>
    <w:basedOn w:val="a"/>
    <w:rsid w:val="009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9A0BEF"/>
  </w:style>
  <w:style w:type="paragraph" w:styleId="a5">
    <w:name w:val="No Spacing"/>
    <w:uiPriority w:val="1"/>
    <w:qFormat/>
    <w:rsid w:val="009A0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8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9</cp:revision>
  <dcterms:created xsi:type="dcterms:W3CDTF">2022-10-08T16:09:00Z</dcterms:created>
  <dcterms:modified xsi:type="dcterms:W3CDTF">2022-10-10T08:52:00Z</dcterms:modified>
</cp:coreProperties>
</file>